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January 13th,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Subject: Annual Asbestos Management Plan Availability Notice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Faculty Members, Staff, and Parents: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following notification is being released for compliance with the regulations of the Federal AHERA (Asbestos Hazard Emergency Response Act) guidelines for the management of asbestos containing materials in schools.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As required, the building at St. John the Baptist Catholic School was initially inspected for asbestos and the findings of the inspection were documented in the school’s Asbestos Management Plan. As required under AHERA Rules and Regulations, Six Month Surveillances and Three Year Reinspections are routinely conducted and any change in the conditions of the asbestos materials is being documented.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Asbestos Inspection Report and Management Plan are on file in the school’s administrative office and are available for public review Monday through Friday between 8:00 A.M. and 3:00 P.M. Individuals interested in reviewing the Management Plan are asked to submit a written request to the school.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Sincerely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Mrs. Sarah Lanham</w:t>
      </w:r>
    </w:p>
    <w:p w:rsidR="00000000" w:rsidDel="00000000" w:rsidP="00000000" w:rsidRDefault="00000000" w:rsidRPr="00000000" w14:paraId="00000013">
      <w:pPr>
        <w:rPr/>
      </w:pPr>
      <w:r w:rsidDel="00000000" w:rsidR="00000000" w:rsidRPr="00000000">
        <w:rPr>
          <w:rtl w:val="0"/>
        </w:rPr>
        <w:t xml:space="preserve">Principal</w:t>
      </w:r>
    </w:p>
    <w:p w:rsidR="00000000" w:rsidDel="00000000" w:rsidP="00000000" w:rsidRDefault="00000000" w:rsidRPr="00000000" w14:paraId="00000014">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ell M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Style w:val="Title"/>
      <w:spacing w:after="0" w:line="240" w:lineRule="auto"/>
      <w:jc w:val="center"/>
      <w:rPr>
        <w:rFonts w:ascii="Bell MT" w:cs="Bell MT" w:eastAsia="Bell MT" w:hAnsi="Bell MT"/>
        <w:b w:val="1"/>
        <w:i w:val="1"/>
        <w:sz w:val="40"/>
        <w:szCs w:val="40"/>
      </w:rPr>
    </w:pPr>
    <w:r w:rsidDel="00000000" w:rsidR="00000000" w:rsidRPr="00000000">
      <w:rPr>
        <w:rFonts w:ascii="Bell MT" w:cs="Bell MT" w:eastAsia="Bell MT" w:hAnsi="Bell MT"/>
        <w:b w:val="1"/>
        <w:i w:val="1"/>
        <w:sz w:val="40"/>
        <w:szCs w:val="40"/>
        <w:rtl w:val="0"/>
      </w:rPr>
      <w:t xml:space="preserve">St. John the Baptist Catholic School</w:t>
    </w:r>
  </w:p>
  <w:p w:rsidR="00000000" w:rsidDel="00000000" w:rsidP="00000000" w:rsidRDefault="00000000" w:rsidRPr="00000000" w14:paraId="00000016">
    <w:pPr>
      <w:spacing w:line="240" w:lineRule="auto"/>
      <w:jc w:val="center"/>
      <w:rPr>
        <w:sz w:val="20"/>
        <w:szCs w:val="20"/>
      </w:rPr>
    </w:pPr>
    <w:r w:rsidDel="00000000" w:rsidR="00000000" w:rsidRPr="00000000">
      <w:rPr>
        <w:sz w:val="20"/>
        <w:szCs w:val="20"/>
        <w:rtl w:val="0"/>
      </w:rPr>
      <w:t xml:space="preserve">10 South Lincoln Street - Smithton, Illinois 62285</w:t>
    </w:r>
  </w:p>
  <w:p w:rsidR="00000000" w:rsidDel="00000000" w:rsidP="00000000" w:rsidRDefault="00000000" w:rsidRPr="00000000" w14:paraId="00000017">
    <w:pPr>
      <w:pStyle w:val="Heading1"/>
      <w:spacing w:after="0" w:before="0" w:line="240" w:lineRule="auto"/>
      <w:jc w:val="center"/>
      <w:rPr>
        <w:b w:val="1"/>
        <w:sz w:val="22"/>
        <w:szCs w:val="22"/>
      </w:rPr>
    </w:pPr>
    <w:r w:rsidDel="00000000" w:rsidR="00000000" w:rsidRPr="00000000">
      <w:rPr>
        <w:b w:val="1"/>
        <w:sz w:val="22"/>
        <w:szCs w:val="22"/>
        <w:rtl w:val="0"/>
      </w:rPr>
      <w:t xml:space="preserve">PHONE: (618) 233-0581</w:t>
    </w:r>
  </w:p>
  <w:p w:rsidR="00000000" w:rsidDel="00000000" w:rsidP="00000000" w:rsidRDefault="00000000" w:rsidRPr="00000000" w14:paraId="00000018">
    <w:pPr>
      <w:tabs>
        <w:tab w:val="left" w:pos="6750"/>
      </w:tabs>
      <w:spacing w:line="240" w:lineRule="auto"/>
      <w:jc w:val="center"/>
      <w:rPr>
        <w:b w:val="1"/>
        <w:i w:val="1"/>
        <w:sz w:val="24"/>
        <w:szCs w:val="24"/>
      </w:rPr>
    </w:pPr>
    <w:hyperlink r:id="rId1">
      <w:r w:rsidDel="00000000" w:rsidR="00000000" w:rsidRPr="00000000">
        <w:rPr>
          <w:rFonts w:ascii="Times New Roman" w:cs="Times New Roman" w:eastAsia="Times New Roman" w:hAnsi="Times New Roman"/>
          <w:color w:val="0000ff"/>
          <w:sz w:val="24"/>
          <w:szCs w:val="24"/>
          <w:u w:val="single"/>
          <w:rtl w:val="0"/>
        </w:rPr>
        <w:t xml:space="preserve">www.stjohnsschool.us</w:t>
      </w:r>
    </w:hyperlink>
    <w:r w:rsidDel="00000000" w:rsidR="00000000" w:rsidRPr="00000000">
      <w:rPr>
        <w:rtl w:val="0"/>
      </w:rPr>
    </w:r>
  </w:p>
  <w:p w:rsidR="00000000" w:rsidDel="00000000" w:rsidP="00000000" w:rsidRDefault="00000000" w:rsidRPr="00000000" w14:paraId="00000019">
    <w:pPr>
      <w:jc w:val="center"/>
      <w:rPr>
        <w:b w:val="1"/>
        <w:i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llMT-regular.ttf"/><Relationship Id="rId2" Type="http://schemas.openxmlformats.org/officeDocument/2006/relationships/font" Target="fonts/BellMT-bold.ttf"/><Relationship Id="rId3" Type="http://schemas.openxmlformats.org/officeDocument/2006/relationships/font" Target="fonts/BellMT-italic.ttf"/><Relationship Id="rId4" Type="http://schemas.openxmlformats.org/officeDocument/2006/relationships/font" Target="fonts/BellMT-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stjohnsschoo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